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93" w:rsidRDefault="00874693" w:rsidP="00443CC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МИНОБРНАУКИ РОССИИ</w:t>
      </w:r>
    </w:p>
    <w:p w:rsidR="00874693" w:rsidRDefault="00874693" w:rsidP="00443CC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Федеральное государственное бюджетное учреждение науки Новосибирский институт органической химии им. Н.Н. Ворожцова Сибирского отделения Российской академии наук </w:t>
      </w:r>
    </w:p>
    <w:p w:rsidR="00874693" w:rsidRDefault="00874693" w:rsidP="00443CC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(НИОХ СО РАН)</w:t>
      </w:r>
    </w:p>
    <w:p w:rsidR="00874693" w:rsidRDefault="00874693" w:rsidP="00443CC0">
      <w:pPr>
        <w:rPr>
          <w:rFonts w:ascii="Times New Roman" w:hAnsi="Times New Roman"/>
          <w:b/>
          <w:bCs/>
        </w:rPr>
      </w:pPr>
    </w:p>
    <w:p w:rsidR="00874693" w:rsidRDefault="00874693" w:rsidP="00443CC0">
      <w:pPr>
        <w:rPr>
          <w:rFonts w:ascii="Times New Roman" w:hAnsi="Times New Roman"/>
          <w:b/>
          <w:bCs/>
          <w:sz w:val="24"/>
          <w:szCs w:val="24"/>
        </w:rPr>
      </w:pPr>
    </w:p>
    <w:p w:rsidR="00874693" w:rsidRDefault="00874693" w:rsidP="00443CC0">
      <w:pPr>
        <w:rPr>
          <w:rFonts w:ascii="Times New Roman" w:hAnsi="Times New Roman"/>
          <w:b/>
          <w:bCs/>
          <w:szCs w:val="24"/>
        </w:rPr>
      </w:pPr>
    </w:p>
    <w:p w:rsidR="00874693" w:rsidRDefault="00874693" w:rsidP="00443CC0">
      <w:pPr>
        <w:rPr>
          <w:rFonts w:ascii="Times New Roman" w:hAnsi="Times New Roman"/>
          <w:b/>
          <w:bCs/>
          <w:szCs w:val="24"/>
        </w:rPr>
      </w:pPr>
    </w:p>
    <w:p w:rsidR="00874693" w:rsidRDefault="00874693" w:rsidP="00443CC0">
      <w:pPr>
        <w:rPr>
          <w:rFonts w:ascii="Times New Roman" w:hAnsi="Times New Roman"/>
          <w:b/>
          <w:bCs/>
          <w:szCs w:val="24"/>
        </w:rPr>
      </w:pPr>
    </w:p>
    <w:p w:rsidR="00874693" w:rsidRDefault="00874693" w:rsidP="00443CC0">
      <w:pPr>
        <w:jc w:val="righ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УТВЕРЖДАЮ</w:t>
      </w:r>
    </w:p>
    <w:p w:rsidR="00874693" w:rsidRDefault="00874693" w:rsidP="00443CC0">
      <w:pPr>
        <w:jc w:val="right"/>
        <w:rPr>
          <w:rFonts w:ascii="Times New Roman" w:hAnsi="Times New Roman"/>
          <w:szCs w:val="24"/>
        </w:rPr>
      </w:pPr>
    </w:p>
    <w:p w:rsidR="00874693" w:rsidRDefault="00874693" w:rsidP="00443CC0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Директор НИОХ СО РАН</w:t>
      </w:r>
    </w:p>
    <w:p w:rsidR="00874693" w:rsidRDefault="00874693" w:rsidP="00443CC0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д.ф.-м.н., проф. ________________Е.Г. </w:t>
      </w:r>
      <w:proofErr w:type="spellStart"/>
      <w:r>
        <w:rPr>
          <w:rFonts w:ascii="Times New Roman" w:hAnsi="Times New Roman"/>
          <w:szCs w:val="24"/>
        </w:rPr>
        <w:t>Багрянская</w:t>
      </w:r>
      <w:proofErr w:type="spellEnd"/>
    </w:p>
    <w:p w:rsidR="00874693" w:rsidRDefault="00874693" w:rsidP="00443CC0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«____» ____________ 20__ г.</w:t>
      </w:r>
    </w:p>
    <w:p w:rsidR="00874693" w:rsidRDefault="00874693" w:rsidP="00443CC0">
      <w:pPr>
        <w:jc w:val="center"/>
        <w:rPr>
          <w:rFonts w:ascii="Times New Roman" w:hAnsi="Times New Roman"/>
          <w:b/>
          <w:bCs/>
          <w:szCs w:val="24"/>
        </w:rPr>
      </w:pPr>
    </w:p>
    <w:p w:rsidR="00874693" w:rsidRDefault="00874693" w:rsidP="00443CC0">
      <w:pPr>
        <w:jc w:val="center"/>
        <w:rPr>
          <w:rFonts w:ascii="Times New Roman" w:hAnsi="Times New Roman"/>
          <w:b/>
          <w:bCs/>
          <w:szCs w:val="24"/>
        </w:rPr>
      </w:pPr>
    </w:p>
    <w:p w:rsidR="00874693" w:rsidRDefault="00874693" w:rsidP="00443CC0">
      <w:pPr>
        <w:jc w:val="center"/>
        <w:rPr>
          <w:rFonts w:ascii="Times New Roman" w:hAnsi="Times New Roman"/>
          <w:b/>
          <w:bCs/>
          <w:szCs w:val="24"/>
        </w:rPr>
      </w:pPr>
    </w:p>
    <w:p w:rsidR="00874693" w:rsidRDefault="00874693" w:rsidP="00443CC0">
      <w:pPr>
        <w:jc w:val="center"/>
        <w:rPr>
          <w:rFonts w:ascii="Times New Roman" w:hAnsi="Times New Roman"/>
          <w:b/>
          <w:bCs/>
          <w:szCs w:val="24"/>
        </w:rPr>
      </w:pPr>
    </w:p>
    <w:p w:rsidR="00874693" w:rsidRDefault="00874693" w:rsidP="00443CC0">
      <w:pPr>
        <w:jc w:val="center"/>
        <w:rPr>
          <w:rFonts w:ascii="Times New Roman" w:hAnsi="Times New Roman"/>
          <w:b/>
          <w:bCs/>
          <w:szCs w:val="24"/>
        </w:rPr>
      </w:pPr>
    </w:p>
    <w:p w:rsidR="00874693" w:rsidRPr="002C3383" w:rsidRDefault="00874693" w:rsidP="00443CC0">
      <w:pPr>
        <w:pStyle w:val="4"/>
        <w:spacing w:before="0" w:after="0"/>
        <w:jc w:val="center"/>
        <w:rPr>
          <w:rFonts w:ascii="Times New Roman" w:hAnsi="Times New Roman"/>
        </w:rPr>
      </w:pPr>
      <w:r w:rsidRPr="002C3383">
        <w:rPr>
          <w:rFonts w:ascii="Times New Roman" w:hAnsi="Times New Roman"/>
        </w:rPr>
        <w:t>ПРОГРАММА</w:t>
      </w:r>
    </w:p>
    <w:p w:rsidR="00874693" w:rsidRPr="002C3383" w:rsidRDefault="00874693" w:rsidP="00443CC0">
      <w:pPr>
        <w:pStyle w:val="4"/>
        <w:spacing w:before="0" w:after="0"/>
        <w:jc w:val="center"/>
        <w:rPr>
          <w:rFonts w:ascii="Times New Roman" w:hAnsi="Times New Roman"/>
        </w:rPr>
      </w:pPr>
      <w:r w:rsidRPr="002C3383">
        <w:rPr>
          <w:rFonts w:ascii="Times New Roman" w:hAnsi="Times New Roman"/>
        </w:rPr>
        <w:t>вступительного экзамена в аспирантуру</w:t>
      </w:r>
    </w:p>
    <w:p w:rsidR="00874693" w:rsidRPr="002C3383" w:rsidRDefault="00874693" w:rsidP="00443CC0">
      <w:pPr>
        <w:pStyle w:val="4"/>
        <w:spacing w:before="0" w:after="0"/>
        <w:jc w:val="center"/>
        <w:rPr>
          <w:rFonts w:ascii="Times New Roman" w:hAnsi="Times New Roman"/>
        </w:rPr>
      </w:pPr>
      <w:r w:rsidRPr="002C3383">
        <w:rPr>
          <w:rFonts w:ascii="Times New Roman" w:hAnsi="Times New Roman"/>
        </w:rPr>
        <w:t xml:space="preserve">по специальности </w:t>
      </w:r>
      <w:r w:rsidR="002C3383" w:rsidRPr="002C3383">
        <w:rPr>
          <w:rFonts w:ascii="Times New Roman" w:hAnsi="Times New Roman"/>
        </w:rPr>
        <w:t>1</w:t>
      </w:r>
      <w:r w:rsidRPr="002C3383">
        <w:rPr>
          <w:rFonts w:ascii="Times New Roman" w:hAnsi="Times New Roman"/>
        </w:rPr>
        <w:t>.</w:t>
      </w:r>
      <w:r w:rsidR="002C3383" w:rsidRPr="002C3383">
        <w:rPr>
          <w:rFonts w:ascii="Times New Roman" w:hAnsi="Times New Roman"/>
        </w:rPr>
        <w:t>4</w:t>
      </w:r>
      <w:r w:rsidRPr="002C3383">
        <w:rPr>
          <w:rFonts w:ascii="Times New Roman" w:hAnsi="Times New Roman"/>
        </w:rPr>
        <w:t>.</w:t>
      </w:r>
      <w:r w:rsidR="002C3383" w:rsidRPr="002C3383">
        <w:rPr>
          <w:rFonts w:ascii="Times New Roman" w:hAnsi="Times New Roman"/>
        </w:rPr>
        <w:t xml:space="preserve">2. </w:t>
      </w:r>
      <w:r w:rsidR="002C3383" w:rsidRPr="002C3383">
        <w:rPr>
          <w:rFonts w:ascii="Times New Roman" w:hAnsi="Times New Roman"/>
        </w:rPr>
        <w:t>Аналитическая химия</w:t>
      </w:r>
    </w:p>
    <w:p w:rsidR="00874693" w:rsidRDefault="00874693" w:rsidP="00443C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4693" w:rsidRDefault="00874693" w:rsidP="00443CC0">
      <w:pPr>
        <w:jc w:val="center"/>
        <w:rPr>
          <w:rFonts w:ascii="Times New Roman" w:hAnsi="Times New Roman"/>
          <w:b/>
          <w:szCs w:val="24"/>
        </w:rPr>
      </w:pPr>
    </w:p>
    <w:p w:rsidR="00874693" w:rsidRDefault="00874693" w:rsidP="00443CC0">
      <w:pPr>
        <w:jc w:val="center"/>
        <w:rPr>
          <w:rFonts w:ascii="Times New Roman" w:hAnsi="Times New Roman"/>
          <w:b/>
          <w:szCs w:val="24"/>
        </w:rPr>
      </w:pPr>
    </w:p>
    <w:p w:rsidR="00874693" w:rsidRDefault="00874693" w:rsidP="00443CC0">
      <w:pPr>
        <w:jc w:val="center"/>
        <w:rPr>
          <w:rFonts w:ascii="Times New Roman" w:hAnsi="Times New Roman"/>
          <w:b/>
          <w:szCs w:val="24"/>
        </w:rPr>
      </w:pPr>
    </w:p>
    <w:p w:rsidR="00874693" w:rsidRDefault="00874693" w:rsidP="00443CC0">
      <w:pPr>
        <w:jc w:val="center"/>
        <w:rPr>
          <w:rFonts w:ascii="Times New Roman" w:hAnsi="Times New Roman"/>
          <w:b/>
          <w:szCs w:val="24"/>
        </w:rPr>
      </w:pPr>
    </w:p>
    <w:p w:rsidR="00874693" w:rsidRDefault="00874693" w:rsidP="00443CC0">
      <w:pPr>
        <w:jc w:val="center"/>
        <w:rPr>
          <w:rFonts w:ascii="Times New Roman" w:hAnsi="Times New Roman"/>
          <w:b/>
          <w:szCs w:val="24"/>
        </w:rPr>
      </w:pPr>
    </w:p>
    <w:p w:rsidR="00874693" w:rsidRDefault="00874693" w:rsidP="00443CC0">
      <w:pPr>
        <w:jc w:val="center"/>
        <w:rPr>
          <w:rFonts w:ascii="Times New Roman" w:hAnsi="Times New Roman"/>
          <w:b/>
          <w:szCs w:val="24"/>
        </w:rPr>
      </w:pPr>
    </w:p>
    <w:p w:rsidR="00874693" w:rsidRDefault="00874693" w:rsidP="00443CC0">
      <w:pPr>
        <w:jc w:val="center"/>
        <w:rPr>
          <w:rFonts w:ascii="Times New Roman" w:hAnsi="Times New Roman"/>
          <w:b/>
          <w:szCs w:val="24"/>
        </w:rPr>
      </w:pPr>
    </w:p>
    <w:p w:rsidR="00874693" w:rsidRDefault="00874693" w:rsidP="00443CC0">
      <w:pPr>
        <w:jc w:val="center"/>
        <w:rPr>
          <w:rFonts w:ascii="Times New Roman" w:hAnsi="Times New Roman"/>
          <w:b/>
          <w:szCs w:val="24"/>
        </w:rPr>
      </w:pPr>
    </w:p>
    <w:p w:rsidR="00874693" w:rsidRDefault="00874693" w:rsidP="00443CC0">
      <w:pPr>
        <w:jc w:val="center"/>
        <w:rPr>
          <w:rFonts w:ascii="Times New Roman" w:hAnsi="Times New Roman"/>
          <w:b/>
          <w:szCs w:val="24"/>
        </w:rPr>
      </w:pPr>
    </w:p>
    <w:p w:rsidR="00874693" w:rsidRDefault="00874693" w:rsidP="00443CC0">
      <w:pPr>
        <w:jc w:val="center"/>
        <w:rPr>
          <w:rFonts w:ascii="Times New Roman" w:hAnsi="Times New Roman"/>
          <w:b/>
          <w:szCs w:val="24"/>
        </w:rPr>
      </w:pPr>
    </w:p>
    <w:p w:rsidR="00874693" w:rsidRDefault="00874693" w:rsidP="00443CC0">
      <w:pPr>
        <w:jc w:val="center"/>
        <w:rPr>
          <w:rFonts w:ascii="Times New Roman" w:hAnsi="Times New Roman"/>
          <w:b/>
          <w:szCs w:val="24"/>
        </w:rPr>
      </w:pPr>
    </w:p>
    <w:p w:rsidR="00874693" w:rsidRDefault="00874693" w:rsidP="00443CC0">
      <w:pPr>
        <w:jc w:val="center"/>
        <w:rPr>
          <w:rFonts w:ascii="Times New Roman" w:hAnsi="Times New Roman"/>
          <w:b/>
          <w:szCs w:val="24"/>
        </w:rPr>
      </w:pPr>
    </w:p>
    <w:p w:rsidR="00874693" w:rsidRDefault="00874693" w:rsidP="00443CC0">
      <w:pPr>
        <w:jc w:val="center"/>
        <w:rPr>
          <w:rFonts w:ascii="Times New Roman" w:hAnsi="Times New Roman"/>
          <w:b/>
          <w:szCs w:val="24"/>
        </w:rPr>
      </w:pPr>
    </w:p>
    <w:p w:rsidR="00874693" w:rsidRDefault="00874693" w:rsidP="00443CC0">
      <w:pPr>
        <w:jc w:val="center"/>
        <w:rPr>
          <w:rFonts w:ascii="Times New Roman" w:hAnsi="Times New Roman"/>
          <w:b/>
          <w:szCs w:val="24"/>
        </w:rPr>
      </w:pPr>
    </w:p>
    <w:p w:rsidR="00874693" w:rsidRDefault="00874693" w:rsidP="00443CC0">
      <w:pPr>
        <w:jc w:val="center"/>
        <w:rPr>
          <w:rFonts w:ascii="Times New Roman" w:hAnsi="Times New Roman"/>
          <w:b/>
          <w:szCs w:val="24"/>
        </w:rPr>
      </w:pPr>
    </w:p>
    <w:p w:rsidR="00874693" w:rsidRDefault="00874693" w:rsidP="00443CC0">
      <w:pPr>
        <w:jc w:val="center"/>
        <w:rPr>
          <w:rFonts w:ascii="Times New Roman" w:hAnsi="Times New Roman"/>
          <w:b/>
          <w:szCs w:val="24"/>
        </w:rPr>
      </w:pPr>
    </w:p>
    <w:p w:rsidR="006A18F9" w:rsidRDefault="006A18F9" w:rsidP="00443CC0">
      <w:pPr>
        <w:jc w:val="center"/>
        <w:rPr>
          <w:rFonts w:ascii="Times New Roman" w:hAnsi="Times New Roman"/>
          <w:b/>
          <w:szCs w:val="24"/>
        </w:rPr>
      </w:pPr>
    </w:p>
    <w:p w:rsidR="00874693" w:rsidRDefault="00874693" w:rsidP="00443CC0">
      <w:pPr>
        <w:jc w:val="center"/>
        <w:rPr>
          <w:rFonts w:ascii="Times New Roman" w:hAnsi="Times New Roman"/>
          <w:b/>
          <w:szCs w:val="24"/>
        </w:rPr>
      </w:pPr>
    </w:p>
    <w:p w:rsidR="00874693" w:rsidRDefault="00874693" w:rsidP="00443CC0">
      <w:pPr>
        <w:jc w:val="center"/>
        <w:rPr>
          <w:rFonts w:ascii="Times New Roman" w:hAnsi="Times New Roman"/>
          <w:b/>
          <w:szCs w:val="24"/>
        </w:rPr>
      </w:pPr>
    </w:p>
    <w:p w:rsidR="006A18F9" w:rsidRDefault="006A18F9" w:rsidP="00443CC0">
      <w:pPr>
        <w:jc w:val="center"/>
        <w:rPr>
          <w:rFonts w:ascii="Times New Roman" w:hAnsi="Times New Roman"/>
          <w:b/>
          <w:szCs w:val="24"/>
        </w:rPr>
      </w:pPr>
    </w:p>
    <w:p w:rsidR="006A18F9" w:rsidRDefault="006A18F9" w:rsidP="00443CC0">
      <w:pPr>
        <w:jc w:val="center"/>
        <w:rPr>
          <w:rFonts w:ascii="Times New Roman" w:hAnsi="Times New Roman"/>
          <w:b/>
          <w:szCs w:val="24"/>
        </w:rPr>
      </w:pPr>
    </w:p>
    <w:p w:rsidR="00443CC0" w:rsidRDefault="00874693" w:rsidP="00443CC0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Новосибирск</w:t>
      </w:r>
      <w:r>
        <w:rPr>
          <w:rFonts w:ascii="Times New Roman" w:hAnsi="Times New Roman"/>
          <w:caps/>
          <w:szCs w:val="24"/>
        </w:rPr>
        <w:t xml:space="preserve">, </w:t>
      </w:r>
      <w:r>
        <w:rPr>
          <w:rFonts w:ascii="Times New Roman" w:hAnsi="Times New Roman"/>
          <w:szCs w:val="24"/>
        </w:rPr>
        <w:t>20___</w:t>
      </w:r>
    </w:p>
    <w:p w:rsidR="006A18F9" w:rsidRDefault="006A18F9" w:rsidP="00443CC0">
      <w:pPr>
        <w:jc w:val="center"/>
        <w:rPr>
          <w:rFonts w:ascii="Times New Roman" w:hAnsi="Times New Roman"/>
          <w:szCs w:val="24"/>
        </w:rPr>
      </w:pPr>
    </w:p>
    <w:p w:rsidR="00995981" w:rsidRPr="00DF2C9B" w:rsidRDefault="00207789" w:rsidP="00443CC0">
      <w:pPr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lastRenderedPageBreak/>
        <w:t>I. АНАЛИТИЧЕСКАЯ ХИМИЯ КАК НАУКА О МЕТОДАХ АНАЛИЗА ВЕЩЕСТВА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>Место аналитической химии в системе наук. Аналитическая химия как служба. Качественный и количественный анализ, их взаимосвязь. Классификация методов аналитической химии. Химические, физико-химические, физические и биологические методы анализа. Виды анализа: элементный, функциональный, изотопный, молекулярный, фазовый.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>Аналитический сигнал, аналитическая реакция, аналитические реагенты: специфические, селективные, групповые. Органические соединения как избирательные реагенты. Этапы анализа. Способы устранения мешающего влияния компонентов. Методика анализа.</w:t>
      </w:r>
    </w:p>
    <w:p w:rsidR="00995981" w:rsidRPr="00DF2C9B" w:rsidRDefault="00995981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95981" w:rsidRPr="00DF2C9B" w:rsidRDefault="00207789" w:rsidP="00443CC0">
      <w:pPr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>II. ГЕТЕРОГЕННЫЕ РАВНОВЕСИЯ. МЕТОДЫ РАЗДЕЛЕНИЯ: ОСАЖДЕНИЕ,</w:t>
      </w:r>
      <w:r w:rsidR="00B23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C9B">
        <w:rPr>
          <w:rFonts w:ascii="Times New Roman" w:eastAsia="Times New Roman" w:hAnsi="Times New Roman" w:cs="Times New Roman"/>
          <w:sz w:val="24"/>
          <w:szCs w:val="24"/>
        </w:rPr>
        <w:t>ЭКСТРАКЦИЯ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>Гетерогенные равновесия. Типы гетерогенных систем. Методы разделения: осаждение, экстракция, хроматография.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>Разделение методом осаждения. Разделение как этап анализа сложных смесей. Произведение растворимости (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DF2C9B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proofErr w:type="gramEnd"/>
      <w:r w:rsidRPr="00DF2C9B">
        <w:rPr>
          <w:rFonts w:ascii="Times New Roman" w:eastAsia="Times New Roman" w:hAnsi="Times New Roman" w:cs="Times New Roman"/>
          <w:sz w:val="24"/>
          <w:szCs w:val="24"/>
        </w:rPr>
        <w:t>), собственная растворимость (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), молярная растворимость (s), их взаимосвязь. Влияние различных факторов на растворимость. Зависимость растворимости от концентрации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осадителя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>. Способы понижения и повышения растворимости. Маскирование.</w:t>
      </w:r>
      <w:r w:rsidR="007B2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C9B">
        <w:rPr>
          <w:rFonts w:ascii="Times New Roman" w:eastAsia="Times New Roman" w:hAnsi="Times New Roman" w:cs="Times New Roman"/>
          <w:sz w:val="24"/>
          <w:szCs w:val="24"/>
        </w:rPr>
        <w:t>Расчеты конкурирующих равновесий.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>Разделение методом экстракции. Распределение компонента между двумя жидкостями.</w:t>
      </w:r>
      <w:r w:rsidR="007B2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C9B">
        <w:rPr>
          <w:rFonts w:ascii="Times New Roman" w:eastAsia="Times New Roman" w:hAnsi="Times New Roman" w:cs="Times New Roman"/>
          <w:sz w:val="24"/>
          <w:szCs w:val="24"/>
        </w:rPr>
        <w:t>Классификация методов экстракции. Константа распределения (К</w:t>
      </w:r>
      <w:proofErr w:type="gramStart"/>
      <w:r w:rsidRPr="00DF2C9B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DF2C9B">
        <w:rPr>
          <w:rFonts w:ascii="Times New Roman" w:eastAsia="Times New Roman" w:hAnsi="Times New Roman" w:cs="Times New Roman"/>
          <w:sz w:val="24"/>
          <w:szCs w:val="24"/>
        </w:rPr>
        <w:t>), коэффициент распределения (D), фактор разделения (степень извлечения, R), связь с коэффициентом распределения.</w:t>
      </w:r>
      <w:r w:rsidR="007B2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C9B">
        <w:rPr>
          <w:rFonts w:ascii="Times New Roman" w:eastAsia="Times New Roman" w:hAnsi="Times New Roman" w:cs="Times New Roman"/>
          <w:sz w:val="24"/>
          <w:szCs w:val="24"/>
        </w:rPr>
        <w:t>Константа экстракции (</w:t>
      </w:r>
      <w:proofErr w:type="spellStart"/>
      <w:proofErr w:type="gramStart"/>
      <w:r w:rsidRPr="00DF2C9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DF2C9B">
        <w:rPr>
          <w:rFonts w:ascii="Times New Roman" w:eastAsia="Times New Roman" w:hAnsi="Times New Roman" w:cs="Times New Roman"/>
          <w:sz w:val="24"/>
          <w:szCs w:val="24"/>
        </w:rPr>
        <w:t>ex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>). Фактор обогащения (SB/A). Факторы, определяющие направление процесса экстракции.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Физическое распределение. Экстракция нейтральными реагентами. Экстракция минеральных кислот и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ацидокомплексов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. Координационная экстракция. Анионообменная экстракция.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Катионообменная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экстракция, рН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полуэкстракции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>. Факторы, влияющие на коэффициенты</w:t>
      </w:r>
      <w:r w:rsidR="007B2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C9B">
        <w:rPr>
          <w:rFonts w:ascii="Times New Roman" w:eastAsia="Times New Roman" w:hAnsi="Times New Roman" w:cs="Times New Roman"/>
          <w:sz w:val="24"/>
          <w:szCs w:val="24"/>
        </w:rPr>
        <w:t>распределения металлов.</w:t>
      </w:r>
    </w:p>
    <w:p w:rsidR="00DF2C9B" w:rsidRPr="00874693" w:rsidRDefault="00DF2C9B" w:rsidP="00443C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2F0E" w:rsidRPr="00DF2C9B" w:rsidRDefault="00D12F0E" w:rsidP="00443CC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F2C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III. </w:t>
      </w:r>
      <w:r w:rsidRPr="00DF2C9B">
        <w:rPr>
          <w:rFonts w:ascii="Times New Roman" w:eastAsia="Times New Roman" w:hAnsi="Times New Roman" w:cs="Times New Roman"/>
          <w:sz w:val="24"/>
          <w:szCs w:val="24"/>
        </w:rPr>
        <w:t>ХРОМАТОГРАФИЯ</w:t>
      </w:r>
      <w:r w:rsidRPr="00DF2C9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Связь хроматографии с другими методами разделения. Классификации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хроматографических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методов анализа. </w:t>
      </w:r>
      <w:proofErr w:type="gramStart"/>
      <w:r w:rsidRPr="00DF2C9B">
        <w:rPr>
          <w:rFonts w:ascii="Times New Roman" w:eastAsia="Times New Roman" w:hAnsi="Times New Roman" w:cs="Times New Roman"/>
          <w:sz w:val="24"/>
          <w:szCs w:val="24"/>
        </w:rPr>
        <w:t>Молекулярная</w:t>
      </w:r>
      <w:proofErr w:type="gram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хемосорбционная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хроматографии. Колоночная и плоскостная хроматографии. Внутренние и внешние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хроматограммы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Коэффициент распределения компонента между </w:t>
      </w:r>
      <w:proofErr w:type="gramStart"/>
      <w:r w:rsidRPr="00DF2C9B">
        <w:rPr>
          <w:rFonts w:ascii="Times New Roman" w:eastAsia="Times New Roman" w:hAnsi="Times New Roman" w:cs="Times New Roman"/>
          <w:sz w:val="24"/>
          <w:szCs w:val="24"/>
        </w:rPr>
        <w:t>неподвижной</w:t>
      </w:r>
      <w:proofErr w:type="gram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и подвижной фазами.</w:t>
      </w:r>
      <w:r w:rsidR="007B2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Основное уравнение равновесной хроматографии. Параметры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хроматограмм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>: мертвое время (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F2C9B">
        <w:rPr>
          <w:rFonts w:ascii="Times New Roman" w:eastAsia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>), общее (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F2C9B">
        <w:rPr>
          <w:rFonts w:ascii="Times New Roman" w:eastAsia="Times New Roman" w:hAnsi="Times New Roman" w:cs="Times New Roman"/>
          <w:sz w:val="24"/>
          <w:szCs w:val="24"/>
          <w:vertAlign w:val="subscript"/>
        </w:rPr>
        <w:t>R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>) и исправленное (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F2C9B">
        <w:rPr>
          <w:rFonts w:ascii="Times New Roman" w:eastAsia="Times New Roman" w:hAnsi="Times New Roman" w:cs="Times New Roman"/>
          <w:sz w:val="24"/>
          <w:szCs w:val="24"/>
          <w:vertAlign w:val="subscript"/>
        </w:rPr>
        <w:t>R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  <w:vertAlign w:val="subscript"/>
        </w:rPr>
        <w:t>'</w:t>
      </w:r>
      <w:r w:rsidRPr="00DF2C9B">
        <w:rPr>
          <w:rFonts w:ascii="Times New Roman" w:eastAsia="Times New Roman" w:hAnsi="Times New Roman" w:cs="Times New Roman"/>
          <w:sz w:val="24"/>
          <w:szCs w:val="24"/>
        </w:rPr>
        <w:t>) время удерживания компонента, коэффициент емкости (k') и коэффициент селективности</w:t>
      </w:r>
      <w:proofErr w:type="gramStart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(α) </w:t>
      </w:r>
      <w:proofErr w:type="gramEnd"/>
      <w:r w:rsidRPr="00DF2C9B">
        <w:rPr>
          <w:rFonts w:ascii="Times New Roman" w:eastAsia="Times New Roman" w:hAnsi="Times New Roman" w:cs="Times New Roman"/>
          <w:sz w:val="24"/>
          <w:szCs w:val="24"/>
        </w:rPr>
        <w:t>колонки, относительная скорость движения компонента(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F2C9B">
        <w:rPr>
          <w:rFonts w:ascii="Times New Roman" w:eastAsia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) в плоскостной хроматографии.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Хроматограмма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и ее использование для идентификации и количественного определения компонентов.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Зависимость ширины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хроматографического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пика от эффективности колонки. Теория теоретических тарелок: высота, эквивалентная теоретической тарелке (ВЭТТ), число теоретических тарелок. </w:t>
      </w:r>
      <w:proofErr w:type="gramStart"/>
      <w:r w:rsidRPr="00DF2C9B">
        <w:rPr>
          <w:rFonts w:ascii="Times New Roman" w:eastAsia="Times New Roman" w:hAnsi="Times New Roman" w:cs="Times New Roman"/>
          <w:sz w:val="24"/>
          <w:szCs w:val="24"/>
        </w:rPr>
        <w:t>Кинетическая теория: зависимость ВЭТТ от линейной скорости потока, вклад вихревой и продольной диффузии, массопереноса в подвижной и неподвижной фазах в ВЭТТ.</w:t>
      </w:r>
      <w:proofErr w:type="gram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F2C9B">
        <w:rPr>
          <w:rFonts w:ascii="Times New Roman" w:eastAsia="Times New Roman" w:hAnsi="Times New Roman" w:cs="Times New Roman"/>
          <w:sz w:val="24"/>
          <w:szCs w:val="24"/>
        </w:rPr>
        <w:t>Оптимальные</w:t>
      </w:r>
      <w:proofErr w:type="gram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ВЭТТ и линейная скорость потока. Разрешение (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>) как характеристика разделения пиков.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>Сущность метода ионообменной хроматографии. Иониты. Уравнение ионного обмена на катионитах и ионитах. Использование ионообменной хроматографии в количественном анализе.</w:t>
      </w:r>
    </w:p>
    <w:p w:rsidR="007C7FE7" w:rsidRPr="00DF2C9B" w:rsidRDefault="007C7FE7" w:rsidP="00443C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ab/>
        <w:t>Использование хроматографии в современных гибридных физико-химических</w:t>
      </w:r>
      <w:r w:rsidR="002F7513" w:rsidRPr="00DF2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C9B">
        <w:rPr>
          <w:rFonts w:ascii="Times New Roman" w:eastAsia="Times New Roman" w:hAnsi="Times New Roman" w:cs="Times New Roman"/>
          <w:sz w:val="24"/>
          <w:szCs w:val="24"/>
        </w:rPr>
        <w:t>методах анализа – хромато-масс-спектрометрия. Понятие о масс-спектрометрическом методе анализа. Качественный и количественный хромато-масс-спектрометрический анализ: использование баз данных, внешних и внутренних стандартов.</w:t>
      </w:r>
    </w:p>
    <w:p w:rsidR="007C7FE7" w:rsidRPr="00DF2C9B" w:rsidRDefault="007C7FE7" w:rsidP="00443C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5981" w:rsidRPr="00DF2C9B" w:rsidRDefault="00D12F0E" w:rsidP="00443CC0">
      <w:pPr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207789" w:rsidRPr="00DF2C9B">
        <w:rPr>
          <w:rFonts w:ascii="Times New Roman" w:eastAsia="Times New Roman" w:hAnsi="Times New Roman" w:cs="Times New Roman"/>
          <w:sz w:val="24"/>
          <w:szCs w:val="24"/>
        </w:rPr>
        <w:t xml:space="preserve">. ПРЕДСТАВЛЕНИЕ РЕЗУЛЬТАТОВ АНАЛИЗА. 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Метрологические основы химического анализа. Основные метрологические характеристики метода анализа: погрешность (систематическая, случайная, абсолютная относительная); правильность: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воспроизводимость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; коэффициент чувствительности; диапазон </w:t>
      </w:r>
      <w:r w:rsidRPr="00DF2C9B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определения. Точность и достоверность анализа. Способы оценки правильности. Стандартные образцы.</w:t>
      </w:r>
      <w:r w:rsidR="00474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C9B">
        <w:rPr>
          <w:rFonts w:ascii="Times New Roman" w:eastAsia="Times New Roman" w:hAnsi="Times New Roman" w:cs="Times New Roman"/>
          <w:sz w:val="24"/>
          <w:szCs w:val="24"/>
        </w:rPr>
        <w:t>Переведение систематических погрешностей в разряд случайных (рандомизация).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>Статистическая обработка результатов измерений. Закон нормального распределения случайных погрешностей. Математическое ожидание, стандартное отклонение, дисперсия. Доверительная вероятность и доверительный интервал. Критерий Стьюдента. Выбраковка результатов. Сравнений результатов двух методов анализа. Закон распространения погрешностей. Представление результатов анализа.</w:t>
      </w:r>
      <w:r w:rsidR="00D12F0E" w:rsidRPr="00DF2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38AD" w:rsidRDefault="00B238AD" w:rsidP="00443C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2F0E" w:rsidRPr="00DF2C9B" w:rsidRDefault="00D12F0E" w:rsidP="00443CC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2C9B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DF2C9B">
        <w:rPr>
          <w:rFonts w:ascii="Times New Roman" w:eastAsia="Times New Roman" w:hAnsi="Times New Roman" w:cs="Times New Roman"/>
          <w:sz w:val="24"/>
          <w:szCs w:val="24"/>
        </w:rPr>
        <w:t>. ГРАВИМЕТРИЧЕСКИЙ АНАЛИЗ.</w:t>
      </w:r>
      <w:proofErr w:type="gramEnd"/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Гравиметрический анализ, основные положения. Области применения. Способы получения кристаллических осадков, относительное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пересыщение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>, образование центров кристаллизации и их рост. Кристаллические и аморфные осадки, особенности их осаждения.</w:t>
      </w:r>
      <w:r w:rsidR="00474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Гомогенное осаждение, Количественное осаждение. Выбор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осадителя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>. Осаждаемая и весовая формы.</w:t>
      </w:r>
    </w:p>
    <w:p w:rsidR="00995981" w:rsidRPr="00DF2C9B" w:rsidRDefault="00995981" w:rsidP="00443C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5981" w:rsidRPr="00DF2C9B" w:rsidRDefault="00D12F0E" w:rsidP="00443CC0">
      <w:pPr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207789" w:rsidRPr="00DF2C9B">
        <w:rPr>
          <w:rFonts w:ascii="Times New Roman" w:eastAsia="Times New Roman" w:hAnsi="Times New Roman" w:cs="Times New Roman"/>
          <w:sz w:val="24"/>
          <w:szCs w:val="24"/>
        </w:rPr>
        <w:t>. ГОМОГЕННЫЕ РАВНОВЕСИЯ. ТИТРИМЕТРИЧЕСКИЕ МЕТОДЫ АНАЛИЗА.</w:t>
      </w:r>
    </w:p>
    <w:p w:rsidR="00995981" w:rsidRPr="00DF2C9B" w:rsidRDefault="00207789" w:rsidP="00443CC0">
      <w:pPr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>КИСЛОТНО-ОСНОВНОЕ ТИТРОВАНИЕ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Гомогенные равновесия. Основные типы химических реакций в аналитической химии: кислотно-основные,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окислительно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-восстановительные,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комплексообразования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Кислотно-основные равновесия. Теория Льюиса. Теория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Бренстеда-Лоури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. Равновесие в системе кислота – сопряженное основание – растворитель. Константы кислотной и основной ионизации, константы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протонирования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. Константа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автопротолиза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. Классификация растворителей. Влияние природы растворителей на силу кислот и оснований. Кислотно-основное равновесие в многокомпонентных системах. Буферные растворы и их свойства. Буферная емкость. Вычисление рН растворов кислот и оснований. Расчет долей форм и функции образования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Бьеррума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Титриметрический анализ. Основные принципы, классификация методов титриметрического анализа. Требования к реакциям, применяемым в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титриметрии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. Виды титриметрических определений: </w:t>
      </w:r>
      <w:proofErr w:type="gramStart"/>
      <w:r w:rsidRPr="00DF2C9B">
        <w:rPr>
          <w:rFonts w:ascii="Times New Roman" w:eastAsia="Times New Roman" w:hAnsi="Times New Roman" w:cs="Times New Roman"/>
          <w:sz w:val="24"/>
          <w:szCs w:val="24"/>
        </w:rPr>
        <w:t>прямое</w:t>
      </w:r>
      <w:proofErr w:type="gram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, обратное,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вытеснительное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. Способы выражения концентрации растворов в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титриметрии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, эквивалент, молярная масса эквивалента. Первичные стандарты, требования к ним. </w:t>
      </w:r>
      <w:proofErr w:type="gramStart"/>
      <w:r w:rsidRPr="00DF2C9B">
        <w:rPr>
          <w:rFonts w:ascii="Times New Roman" w:eastAsia="Times New Roman" w:hAnsi="Times New Roman" w:cs="Times New Roman"/>
          <w:sz w:val="24"/>
          <w:szCs w:val="24"/>
        </w:rPr>
        <w:t>Стандарт-титры</w:t>
      </w:r>
      <w:proofErr w:type="gramEnd"/>
      <w:r w:rsidRPr="00DF2C9B">
        <w:rPr>
          <w:rFonts w:ascii="Times New Roman" w:eastAsia="Times New Roman" w:hAnsi="Times New Roman" w:cs="Times New Roman"/>
          <w:sz w:val="24"/>
          <w:szCs w:val="24"/>
        </w:rPr>
        <w:t>. Вторичные стандарты.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>Кривые титрования, скачок титрования. Точка эквивалентности и конечная точка титрования. Индикация. Показатель титрования.</w:t>
      </w:r>
      <w:r w:rsidR="00474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C9B">
        <w:rPr>
          <w:rFonts w:ascii="Times New Roman" w:eastAsia="Times New Roman" w:hAnsi="Times New Roman" w:cs="Times New Roman"/>
          <w:sz w:val="24"/>
          <w:szCs w:val="24"/>
        </w:rPr>
        <w:t>Кислотно-основное титрование. Кривые титрования сильных и слабых кислот и оснований, доля титрования. Кислотно-основные индикаторы. Индикаторная погрешность и способы ее расчета. Кислотно-основное титрование многокомпонентных систем. Погрешности методов прямого и обратного титрования.</w:t>
      </w:r>
    </w:p>
    <w:p w:rsidR="00995981" w:rsidRPr="00DF2C9B" w:rsidRDefault="00995981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95981" w:rsidRPr="00DF2C9B" w:rsidRDefault="00207789" w:rsidP="00443CC0">
      <w:pPr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>V</w:t>
      </w:r>
      <w:r w:rsidR="00D12F0E" w:rsidRPr="00DF2C9B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DF2C9B">
        <w:rPr>
          <w:rFonts w:ascii="Times New Roman" w:eastAsia="Times New Roman" w:hAnsi="Times New Roman" w:cs="Times New Roman"/>
          <w:sz w:val="24"/>
          <w:szCs w:val="24"/>
        </w:rPr>
        <w:t>. РЕАКЦИИ КОМПЛЕКСООБРАЗОВАНИЯ В АНАЛИЗЕ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Реакции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комплексообразования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. Процессы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комплексообразования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в растворах.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Комплексообразование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как процесс замещения. Уравнение материального баланса. Ступенчатая и полная константы образования (устойчивости) комплекса. Функции, характеризующие глубину процесса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комплексообразования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: закомплексованность (функция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Ледена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), функция образования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Бьеррума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>, доли комплексных форм.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Факторы, определяющие устойчивость комплекса в растворах. Влияние природы центрального атома и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лиганда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на устойчивость комплекса в растворе. Ряд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Ирвинга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-Вильямса. Концепция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Арланда-Чатта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>. Металлы класса «а» и класса «б». Принцип Пирсона.</w:t>
      </w:r>
      <w:r w:rsidR="00474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C9B">
        <w:rPr>
          <w:rFonts w:ascii="Times New Roman" w:eastAsia="Times New Roman" w:hAnsi="Times New Roman" w:cs="Times New Roman"/>
          <w:sz w:val="24"/>
          <w:szCs w:val="24"/>
        </w:rPr>
        <w:t>Взаимодействие органических реагентов с ионами металлов. Функционально-аналитические группы атомов.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>Важнейшие органические реагенты, применение их в анализе для разделения, обнаружения и определения ионов металлов, в операциях маскирования и демаскирования.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proofErr w:type="gramStart"/>
      <w:r w:rsidRPr="00DF2C9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и комплексонометрия, области их применения. Комплексоны в анализе. ЭДТА как реагент. Условные константы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комплексообразования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. Кривые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комплексонометрического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титрования.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Металлохромные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индикаторы, условные константы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комплексообразования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>. Расчет индикаторной погрешности. Селективное титрование.</w:t>
      </w:r>
    </w:p>
    <w:p w:rsidR="00995981" w:rsidRPr="00DF2C9B" w:rsidRDefault="00995981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A18F9" w:rsidRDefault="00207789" w:rsidP="00443CC0">
      <w:pPr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>VI</w:t>
      </w:r>
      <w:r w:rsidR="00D12F0E" w:rsidRPr="00DF2C9B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. РЕАКЦИИ ОКИСЛЕНИЯ-ВОССТАНОВЛЕНИЯ В АНАЛИЗЕ. </w:t>
      </w:r>
    </w:p>
    <w:p w:rsidR="00995981" w:rsidRPr="00DF2C9B" w:rsidRDefault="00207789" w:rsidP="00443CC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F2C9B">
        <w:rPr>
          <w:rFonts w:ascii="Times New Roman" w:eastAsia="Times New Roman" w:hAnsi="Times New Roman" w:cs="Times New Roman"/>
          <w:sz w:val="24"/>
          <w:szCs w:val="24"/>
        </w:rPr>
        <w:t>ОСАДИТЕЛЬНОЕ</w:t>
      </w:r>
      <w:r w:rsidR="00CC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C9B">
        <w:rPr>
          <w:rFonts w:ascii="Times New Roman" w:eastAsia="Times New Roman" w:hAnsi="Times New Roman" w:cs="Times New Roman"/>
          <w:sz w:val="24"/>
          <w:szCs w:val="24"/>
        </w:rPr>
        <w:t>ТИТРОВАНИЕ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lastRenderedPageBreak/>
        <w:t>Окислительно-восстановительные реакции. Электродный потенциал. Уравнение Нернста. Стандартный и формальный (реальный) электродные потенциалы. Обратимость окислительно-восстановительных реакций. Связь условной константы равновесия с формальными электродными потенциалами окислительно-восстановительных систем.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>Окислительно-восстановительное титрование. Построение кривых титрования, особые точки на кривых зависимости E – D. Потенциалы окислительно-восстановительных систем в точке эквивалентности и конечной точке титрования. Окислительно-восстановительные индикаторы. Расчет индикаторной погрешности.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Методы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окислительно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-восстановительного титрования: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перманганатометрия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дихроматометрия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иод</w:t>
      </w:r>
      <w:proofErr w:type="gramStart"/>
      <w:r w:rsidRPr="00DF2C9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иодиметрия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броматометрия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бромометрия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цериметрия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Осадительное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титрование. Построение кривых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аргентометрического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титрования. Способы обнаружения конечной точки титрования, методы Мора,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Фольгарда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и Фаянса. Погрешность титрования. Раздельное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аргентометрическое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титрование.</w:t>
      </w:r>
    </w:p>
    <w:p w:rsidR="00995981" w:rsidRPr="00DF2C9B" w:rsidRDefault="00995981" w:rsidP="00443C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5981" w:rsidRPr="00DF2C9B" w:rsidRDefault="00D12F0E" w:rsidP="00443CC0">
      <w:pPr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="00207789" w:rsidRPr="00DF2C9B">
        <w:rPr>
          <w:rFonts w:ascii="Times New Roman" w:eastAsia="Times New Roman" w:hAnsi="Times New Roman" w:cs="Times New Roman"/>
          <w:sz w:val="24"/>
          <w:szCs w:val="24"/>
        </w:rPr>
        <w:t>. ОСНОВНЫЕ ПОНЯТИЯ ЭЛЕКТРОХИМИИ И ЭЛЕКТРОХИМИЧЕСКИХ МЕТОДОВ</w:t>
      </w:r>
      <w:r w:rsidR="00CC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789" w:rsidRPr="00DF2C9B">
        <w:rPr>
          <w:rFonts w:ascii="Times New Roman" w:eastAsia="Times New Roman" w:hAnsi="Times New Roman" w:cs="Times New Roman"/>
          <w:sz w:val="24"/>
          <w:szCs w:val="24"/>
        </w:rPr>
        <w:t>АНАЛИЗА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>Химический и электрохимический способы проведения химической реакции. Гальванический элемент. Электрод. Электролит. Электрохимические цепи. Физические цепи. Концентрационные цепи с переносом и без переноса. Равновесные и неравновесные электрохимические цепи. Электролиз. Электросинтез. Классификация электрохимических методов анализа. Сопоставление их основных метрологических характеристик с известными инструментальными методами.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>Ионоселективные электроды. Стеклянный электрод. Основной и мешающий ионы. Простая теория Никольского для стеклянного электрода. Уравнение Никольского. Потенциометрические коэффициенты селективности. Электродная функция. Кислотная и щелочная ошибки стеклянного электрода. Предел обнаружения. Методы определения потенциометрических коэффициентов селективности.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>Потенциометрия. Прямая потенциометрия и потенциометрическое титрование. Метод добавок. Возможности и ограничения потенциометрии как метода анализа.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Электрохимические методы, основанные на протекании электродных реакций. Классификация электрохимических методов анализа.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Хроноамперометрия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. Уравнение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Коттрелла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. Аналитическое применение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хроноамперометрии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Классическая полярография. Коэффициент массопереноса. Уравнение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Ильковича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. Уравнение обратимой и необратимой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полярографических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волн. Информативность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полярографической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волны. Ток заряжения. Достоинства, недостатки и области применения классической полярографии.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Вольтамперометрия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с линейной разверткой потенциала и </w:t>
      </w:r>
      <w:proofErr w:type="gramStart"/>
      <w:r w:rsidRPr="00DF2C9B">
        <w:rPr>
          <w:rFonts w:ascii="Times New Roman" w:eastAsia="Times New Roman" w:hAnsi="Times New Roman" w:cs="Times New Roman"/>
          <w:sz w:val="24"/>
          <w:szCs w:val="24"/>
        </w:rPr>
        <w:t>циклическая</w:t>
      </w:r>
      <w:proofErr w:type="gram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вольтамперометрия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(ЦВА). Обратимая и необратимая волна в ЦВА. Ток заряжения в ЦВА. Достоинства ЦВА.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Инверсионная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вольтамперометрия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Амперометрия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и амперометрическое титрование. Методы, основанные на электролизе: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кулонометрия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электрогравиметрия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электроразделение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. Потенциостатические методы. Расчет потенциала и времени электролиза, </w:t>
      </w:r>
      <w:proofErr w:type="gramStart"/>
      <w:r w:rsidRPr="00DF2C9B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proofErr w:type="gram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для достижения определенной степени превращения. Гальваностатические методы. Выход по току. Кулонометрическое титрование.</w:t>
      </w:r>
    </w:p>
    <w:p w:rsidR="00995981" w:rsidRPr="00DF2C9B" w:rsidRDefault="00995981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95981" w:rsidRPr="00DF2C9B" w:rsidRDefault="00207789" w:rsidP="00443CC0">
      <w:pPr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>X. ОПТИЧЕСКИЕ МЕТОДЫ АНАЛИЗА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Спектроскопические методы. Абсорбция и эмиссия. Оптическая область. Спектр. Закон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Бугера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>-Ламберта-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Бера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(БЛБ). Использование в анализе. Изучение превращений в растворе: матрица плотностей, определение стехиометрии и констант устойчивости форм в растворе. Отклонения (кажущиеся) от закона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Бугера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>-Ламберта-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Бера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полосы поглощения: положение, интенсивность, форма. Правила запрета. Аналитические выражения для формы полосы и факторы, влияющие на ее ширину. Типы полос в молекулярных системах. Переходы в молекулах органических соединений. Хромофоры,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ауксохромы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. Влияние сопряжения. Полосы переноса заряда в комплексных соединениях, d-d и f-f полосы. Влияние положения центрального атома в группе и периоде на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энергиюперехода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F2C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Влияние природы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лигандов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. Спектрохимический ряд. Диаграммы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Танабе-Сугано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>. Полосы переноса на растворитель (CTTS). Влияние температуры и среды на характеристики полос.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Атомная эмиссионная и абсорбционная спектроскопия (АЭС и ААС). Достоинства и недостатки методов. Законы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светопоглощения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светоиспускания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. Форма линий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атомныхспектров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Лоренцово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Допплерово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уширения, Штарк-эффект.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Люминесценция. Ее виды.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Стоксово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смещение. Квантовый и энергетический выходы. Связь интенсивности флуоресценции с концентрацией анализируемого вещества. Использование в анализе. Тушение.</w:t>
      </w:r>
    </w:p>
    <w:p w:rsidR="00995981" w:rsidRPr="00DF2C9B" w:rsidRDefault="00207789" w:rsidP="00443CC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>Вопросы математической обработки результатов спектрофотометрического эксперимента. Экспериментальные зависимости и работа с ними. Оценка параметров моделей по МНК и ММП. Весовой МНК. Распространение ошибок. Погрешности спектрофотометрического анализа, влияние погрешностей первичных данных, числа измерений.</w:t>
      </w:r>
    </w:p>
    <w:p w:rsidR="00995981" w:rsidRPr="00DF2C9B" w:rsidRDefault="00995981" w:rsidP="00443C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5981" w:rsidRPr="00DF2C9B" w:rsidRDefault="00207789" w:rsidP="00443CC0">
      <w:pPr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>XI. АНАЛИЗ РЕАЛЬНЫХ ОБЪЕКТОВ</w:t>
      </w:r>
    </w:p>
    <w:p w:rsidR="00995981" w:rsidRPr="00DF2C9B" w:rsidRDefault="00207789" w:rsidP="00443CC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реальных объектов, особенности их анализа.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Пробоотбор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пробоподготовка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. Представительность пробы. Факторы, определяющие постановку аналитической задачи (уровень содержания и точность,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экспрессность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анализа, квалификационные требования, стоимость анализа). Выбор метода анализа. Достоверность анализа.</w:t>
      </w:r>
    </w:p>
    <w:p w:rsidR="00995981" w:rsidRPr="00DF2C9B" w:rsidRDefault="00995981" w:rsidP="00443C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5981" w:rsidRPr="00DF2C9B" w:rsidRDefault="00207789" w:rsidP="00443CC0">
      <w:pPr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:rsidR="00995981" w:rsidRPr="00DF2C9B" w:rsidRDefault="00207789" w:rsidP="00443CC0">
      <w:pPr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>1. Основы аналитической химии</w:t>
      </w:r>
      <w:proofErr w:type="gramStart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од ред. Ю.А. Золотова. М.: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>. школа, 2002. Т. 1, 2.</w:t>
      </w:r>
    </w:p>
    <w:p w:rsidR="00995981" w:rsidRPr="00DF2C9B" w:rsidRDefault="00207789" w:rsidP="00443CC0">
      <w:pPr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Кристиан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Г. Аналитическая химия. М.: Бином. Лаборатория знаний, 2009. Т. 2.</w:t>
      </w:r>
    </w:p>
    <w:p w:rsidR="00995981" w:rsidRPr="00DF2C9B" w:rsidRDefault="00207789" w:rsidP="00443CC0">
      <w:pPr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3. Отто М. Современные методы аналитической химии. М.: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Техносфера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>, 2006.</w:t>
      </w:r>
    </w:p>
    <w:p w:rsidR="00995981" w:rsidRPr="00DF2C9B" w:rsidRDefault="00207789" w:rsidP="00443CC0">
      <w:pPr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Жебентяев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А. И. Аналитическая химия. Химические методы анализа / А. И.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Жебентяев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95981" w:rsidRPr="00DF2C9B" w:rsidRDefault="00207789" w:rsidP="00443CC0">
      <w:pPr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А. К. Жерносек, И. Е.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Талуть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>. – М.</w:t>
      </w:r>
      <w:proofErr w:type="gramStart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Новое знание, 2010.</w:t>
      </w:r>
    </w:p>
    <w:p w:rsidR="00995981" w:rsidRPr="00DF2C9B" w:rsidRDefault="00207789" w:rsidP="00443CC0">
      <w:pPr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5. Аналитическая химия: проблемы и подходы: в 2 т. М.: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Мир</w:t>
      </w:r>
      <w:proofErr w:type="gramStart"/>
      <w:r w:rsidRPr="00DF2C9B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 w:rsidRPr="00DF2C9B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>, 2004.</w:t>
      </w:r>
    </w:p>
    <w:p w:rsidR="00995981" w:rsidRPr="00DF2C9B" w:rsidRDefault="00207789" w:rsidP="00443CC0">
      <w:pPr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Скуг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Д., Уэст Д. Основы аналитической химии. М.: Мир, 1979. Т. 1, 2.</w:t>
      </w:r>
    </w:p>
    <w:p w:rsidR="00995981" w:rsidRPr="00DF2C9B" w:rsidRDefault="00207789" w:rsidP="00443CC0">
      <w:pPr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>7. Булатов М. И. Расчеты равновесий в аналитической химии. Л.: Химия, 1984.</w:t>
      </w:r>
    </w:p>
    <w:p w:rsidR="00995981" w:rsidRPr="00DF2C9B" w:rsidRDefault="00207789" w:rsidP="00443CC0">
      <w:pPr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Лайтинен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Г.А., Харрис В.Е. Химический анализ. М.: Химия, 1979.</w:t>
      </w:r>
    </w:p>
    <w:p w:rsidR="00995981" w:rsidRPr="00DF2C9B" w:rsidRDefault="00207789" w:rsidP="00443CC0">
      <w:pPr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9. Янсон Э.Ю.,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Путнинь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Я.К. Теоретические основы аналитической химии. М.: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981" w:rsidRPr="00DF2C9B" w:rsidRDefault="00207789" w:rsidP="00443CC0">
      <w:pPr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>школа, 1982. Ч. 1, 2.</w:t>
      </w:r>
    </w:p>
    <w:p w:rsidR="00995981" w:rsidRPr="00DF2C9B" w:rsidRDefault="00207789" w:rsidP="00443CC0">
      <w:pPr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Дамаскин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Б.Б.,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Петрий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О.А.,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Цирлина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Г.А. Электрохимия. М.: Химия, 2001, 623 с.</w:t>
      </w:r>
    </w:p>
    <w:p w:rsidR="00995981" w:rsidRPr="00DF2C9B" w:rsidRDefault="00207789" w:rsidP="00443CC0">
      <w:pPr>
        <w:rPr>
          <w:rFonts w:ascii="Times New Roman" w:eastAsia="Times New Roman" w:hAnsi="Times New Roman" w:cs="Times New Roman"/>
          <w:sz w:val="24"/>
          <w:szCs w:val="24"/>
        </w:rPr>
      </w:pPr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Дамаскин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Б.Б./ Электрохимия: Учебник для вузов - 2-е изд.,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>. /</w:t>
      </w:r>
    </w:p>
    <w:p w:rsidR="00995981" w:rsidRPr="00DF2C9B" w:rsidRDefault="00207789" w:rsidP="00443CC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Дамаскин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Б.Б.,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Петрий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О.А., </w:t>
      </w:r>
      <w:proofErr w:type="spellStart"/>
      <w:r w:rsidRPr="00DF2C9B">
        <w:rPr>
          <w:rFonts w:ascii="Times New Roman" w:eastAsia="Times New Roman" w:hAnsi="Times New Roman" w:cs="Times New Roman"/>
          <w:sz w:val="24"/>
          <w:szCs w:val="24"/>
        </w:rPr>
        <w:t>Цирлина</w:t>
      </w:r>
      <w:proofErr w:type="spellEnd"/>
      <w:r w:rsidRPr="00DF2C9B">
        <w:rPr>
          <w:rFonts w:ascii="Times New Roman" w:eastAsia="Times New Roman" w:hAnsi="Times New Roman" w:cs="Times New Roman"/>
          <w:sz w:val="24"/>
          <w:szCs w:val="24"/>
        </w:rPr>
        <w:t xml:space="preserve"> Г.А. М.: Колосс, 2008, 672 с.</w:t>
      </w:r>
    </w:p>
    <w:p w:rsidR="00995981" w:rsidRPr="00DF2C9B" w:rsidRDefault="00207789" w:rsidP="00443CC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F2C9B">
        <w:rPr>
          <w:rFonts w:ascii="Times New Roman" w:eastAsia="Times New Roman" w:hAnsi="Times New Roman" w:cs="Times New Roman"/>
          <w:sz w:val="24"/>
          <w:szCs w:val="24"/>
          <w:lang w:val="en-US"/>
        </w:rPr>
        <w:t>12. Allen J. Bard, Larry R. Faulkner, Electrochemical methods: fundamentals and applications,</w:t>
      </w:r>
    </w:p>
    <w:p w:rsidR="00995981" w:rsidRPr="00DF2C9B" w:rsidRDefault="00207789" w:rsidP="00443CC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F2C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N-Y: Wiley, 2001, 2nd </w:t>
      </w:r>
      <w:proofErr w:type="gramStart"/>
      <w:r w:rsidRPr="00DF2C9B">
        <w:rPr>
          <w:rFonts w:ascii="Times New Roman" w:eastAsia="Times New Roman" w:hAnsi="Times New Roman" w:cs="Times New Roman"/>
          <w:sz w:val="24"/>
          <w:szCs w:val="24"/>
          <w:lang w:val="en-US"/>
        </w:rPr>
        <w:t>ed</w:t>
      </w:r>
      <w:proofErr w:type="gramEnd"/>
      <w:r w:rsidRPr="00DF2C9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sectPr w:rsidR="00995981" w:rsidRPr="00DF2C9B" w:rsidSect="006A18F9">
      <w:pgSz w:w="11906" w:h="16838"/>
      <w:pgMar w:top="851" w:right="567" w:bottom="993" w:left="1134" w:header="708" w:footer="708" w:gutter="0"/>
      <w:pgNumType w:start="1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81"/>
    <w:rsid w:val="0002573A"/>
    <w:rsid w:val="00207789"/>
    <w:rsid w:val="002C3383"/>
    <w:rsid w:val="002F7513"/>
    <w:rsid w:val="00443CC0"/>
    <w:rsid w:val="0047438D"/>
    <w:rsid w:val="00525459"/>
    <w:rsid w:val="006A18F9"/>
    <w:rsid w:val="006E4AE1"/>
    <w:rsid w:val="00724840"/>
    <w:rsid w:val="007B2178"/>
    <w:rsid w:val="007C7FE7"/>
    <w:rsid w:val="00874693"/>
    <w:rsid w:val="00995981"/>
    <w:rsid w:val="00B238AD"/>
    <w:rsid w:val="00CC039F"/>
    <w:rsid w:val="00D12F0E"/>
    <w:rsid w:val="00D134A5"/>
    <w:rsid w:val="00DB0A2B"/>
    <w:rsid w:val="00DC22B1"/>
    <w:rsid w:val="00DF2C9B"/>
    <w:rsid w:val="00F5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D3"/>
    <w:pPr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557D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11"/>
    <w:next w:val="11"/>
    <w:rsid w:val="009959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995981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1"/>
    <w:next w:val="11"/>
    <w:rsid w:val="009959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99598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9959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5981"/>
    <w:pPr>
      <w:jc w:val="both"/>
    </w:pPr>
    <w:rPr>
      <w:sz w:val="28"/>
      <w:szCs w:val="28"/>
    </w:rPr>
  </w:style>
  <w:style w:type="table" w:customStyle="1" w:styleId="TableNormal">
    <w:name w:val="Table Normal"/>
    <w:rsid w:val="00995981"/>
    <w:pPr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99598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link w:val="1"/>
    <w:uiPriority w:val="9"/>
    <w:rsid w:val="005557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4F534D"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5557D3"/>
    <w:pPr>
      <w:ind w:left="720"/>
      <w:contextualSpacing/>
    </w:pPr>
  </w:style>
  <w:style w:type="character" w:styleId="a6">
    <w:name w:val="Strong"/>
    <w:uiPriority w:val="22"/>
    <w:qFormat/>
    <w:rsid w:val="005557D3"/>
    <w:rPr>
      <w:b/>
      <w:bCs/>
    </w:rPr>
  </w:style>
  <w:style w:type="paragraph" w:styleId="a7">
    <w:name w:val="Subtitle"/>
    <w:basedOn w:val="11"/>
    <w:next w:val="11"/>
    <w:rsid w:val="009959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7C7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7FE7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D3"/>
    <w:pPr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557D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11"/>
    <w:next w:val="11"/>
    <w:rsid w:val="009959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995981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1"/>
    <w:next w:val="11"/>
    <w:rsid w:val="009959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99598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9959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5981"/>
    <w:pPr>
      <w:jc w:val="both"/>
    </w:pPr>
    <w:rPr>
      <w:sz w:val="28"/>
      <w:szCs w:val="28"/>
    </w:rPr>
  </w:style>
  <w:style w:type="table" w:customStyle="1" w:styleId="TableNormal">
    <w:name w:val="Table Normal"/>
    <w:rsid w:val="00995981"/>
    <w:pPr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99598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link w:val="1"/>
    <w:uiPriority w:val="9"/>
    <w:rsid w:val="005557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4F534D"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5557D3"/>
    <w:pPr>
      <w:ind w:left="720"/>
      <w:contextualSpacing/>
    </w:pPr>
  </w:style>
  <w:style w:type="character" w:styleId="a6">
    <w:name w:val="Strong"/>
    <w:uiPriority w:val="22"/>
    <w:qFormat/>
    <w:rsid w:val="005557D3"/>
    <w:rPr>
      <w:b/>
      <w:bCs/>
    </w:rPr>
  </w:style>
  <w:style w:type="paragraph" w:styleId="a7">
    <w:name w:val="Subtitle"/>
    <w:basedOn w:val="11"/>
    <w:next w:val="11"/>
    <w:rsid w:val="009959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7C7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7FE7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Hd9Ew37O8Mh2f32JGC+0/CKNmA==">AMUW2mVHnp/lwC1j4voCKxKbKvqO6Ls1LcWKs/qxuWkMPOPCcJgWx1pf8AKIkDQOhTlj7QIaUjihpZvUoiHU5/d5pa2KMQuuSJfFlJSkBkErDeyAU4dycQE=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Irina Ulanova</cp:lastModifiedBy>
  <cp:revision>5</cp:revision>
  <dcterms:created xsi:type="dcterms:W3CDTF">2022-04-05T04:50:00Z</dcterms:created>
  <dcterms:modified xsi:type="dcterms:W3CDTF">2022-04-05T05:00:00Z</dcterms:modified>
</cp:coreProperties>
</file>